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2</w:t>
      </w:r>
    </w:p>
    <w:p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spacing w:line="579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根据国家、省、市职称考核认定条件和要求，我在本次申报认定专业技术职务任职资格过程中，严肃认真、真实准确地提供了本人的个人信息、佐证材料、证件等相关材料，没有弄虚作假等违反诚信的行为。对违反以上承诺所造成的后果，本人自愿承担相应责任，并按有关规定接受相应处理。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720" w:firstLineChars="2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579" w:lineRule="exact"/>
        <w:ind w:firstLine="6720" w:firstLineChars="2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2323"/>
    <w:rsid w:val="00312323"/>
    <w:rsid w:val="00497967"/>
    <w:rsid w:val="00B43EA8"/>
    <w:rsid w:val="00CC063B"/>
    <w:rsid w:val="00D344C2"/>
    <w:rsid w:val="4435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136</Characters>
  <Lines>1</Lines>
  <Paragraphs>1</Paragraphs>
  <TotalTime>6</TotalTime>
  <ScaleCrop>false</ScaleCrop>
  <LinksUpToDate>false</LinksUpToDate>
  <CharactersWithSpaces>158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2022-01-29T07:50:00Z</dcterms:created>
  <dc:creator>John</dc:creator>
  <cp:lastModifiedBy>Administrator</cp:lastModifiedBy>
  <dcterms:modified xsi:type="dcterms:W3CDTF">2022-07-14T02:45:51Z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